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441" w:rsidRDefault="00C84441" w:rsidP="005F7C72">
      <w:pPr>
        <w:pStyle w:val="a5"/>
        <w:shd w:val="clear" w:color="auto" w:fill="auto"/>
        <w:rPr>
          <w:b/>
          <w:bCs/>
          <w:sz w:val="52"/>
          <w:szCs w:val="52"/>
        </w:rPr>
      </w:pPr>
    </w:p>
    <w:p w:rsidR="00CC3D1A" w:rsidRDefault="00FB617C" w:rsidP="007E0479">
      <w:pPr>
        <w:pStyle w:val="a5"/>
        <w:shd w:val="clear" w:color="auto" w:fill="auto"/>
        <w:ind w:left="730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Программа</w:t>
      </w:r>
    </w:p>
    <w:p w:rsidR="00EC7689" w:rsidRDefault="00C84441" w:rsidP="00EC7689">
      <w:pPr>
        <w:pStyle w:val="30"/>
        <w:shd w:val="clear" w:color="auto" w:fill="auto"/>
      </w:pPr>
      <w:r>
        <w:t xml:space="preserve"> «</w:t>
      </w:r>
      <w:r w:rsidR="00FB617C">
        <w:t>Профилактика идеологии терроризма и</w:t>
      </w:r>
      <w:r w:rsidR="00FB617C">
        <w:br/>
        <w:t>экстремизма среди обучающихся</w:t>
      </w:r>
      <w:r w:rsidR="00EC7689">
        <w:t>»</w:t>
      </w:r>
    </w:p>
    <w:p w:rsidR="00230428" w:rsidRPr="00EC7689" w:rsidRDefault="00FB617C" w:rsidP="00EC7689">
      <w:pPr>
        <w:pStyle w:val="30"/>
        <w:shd w:val="clear" w:color="auto" w:fill="auto"/>
      </w:pPr>
      <w:r>
        <w:t xml:space="preserve"> МКОУ</w:t>
      </w:r>
      <w:r>
        <w:br/>
        <w:t>«</w:t>
      </w:r>
      <w:r w:rsidR="00467FB4">
        <w:t>Караш</w:t>
      </w:r>
      <w:r w:rsidR="00C1004E">
        <w:t>инская ООШ»</w:t>
      </w:r>
      <w:r w:rsidR="00C1004E">
        <w:rPr>
          <w:b w:val="0"/>
          <w:bCs w:val="0"/>
        </w:rPr>
        <w:t xml:space="preserve"> </w:t>
      </w: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84441" w:rsidRDefault="00C84441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C1004E" w:rsidRDefault="00C1004E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</w:rPr>
      </w:pPr>
    </w:p>
    <w:p w:rsidR="007E0479" w:rsidRPr="003C66C1" w:rsidRDefault="007E0479" w:rsidP="007E0479">
      <w:pPr>
        <w:pStyle w:val="a6"/>
        <w:spacing w:line="360" w:lineRule="auto"/>
        <w:jc w:val="both"/>
        <w:rPr>
          <w:b/>
          <w:color w:val="000000"/>
          <w:sz w:val="28"/>
          <w:szCs w:val="28"/>
        </w:rPr>
      </w:pPr>
      <w:r w:rsidRPr="003C66C1">
        <w:rPr>
          <w:b/>
          <w:color w:val="000000"/>
          <w:sz w:val="28"/>
          <w:szCs w:val="28"/>
        </w:rPr>
        <w:t>Цели Программы: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организация деятельности, направленной на профилактику идеологии терроризма и экстремизма среди обучающихся;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формирование идей мира и взаимоуважения на основе ценностей многонационального российского общества, общероссийской гражданской идентичности, а также соблюдения прав и свобод человека;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организация эффективной системы мер, направленной на предупреждение угроз экстремистских и террористических проявлений в образовательной организации.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b/>
          <w:color w:val="000000"/>
          <w:sz w:val="28"/>
          <w:szCs w:val="28"/>
        </w:rPr>
      </w:pPr>
      <w:r w:rsidRPr="003C66C1">
        <w:rPr>
          <w:b/>
          <w:color w:val="000000"/>
          <w:sz w:val="28"/>
          <w:szCs w:val="28"/>
        </w:rPr>
        <w:t>Задачи Программы: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проведение комплекса мер, направленных на достижения целей программы;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формирование среди обучающихся антитеррористического сознания и активной гражданской позиции;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предупреждение вовлечения в террористическую деятельность лиц, подверженных воздействию и</w:t>
      </w:r>
      <w:r>
        <w:rPr>
          <w:color w:val="000000"/>
          <w:sz w:val="28"/>
          <w:szCs w:val="28"/>
        </w:rPr>
        <w:t>деологии терроризма, а также по</w:t>
      </w:r>
      <w:r w:rsidRPr="003C66C1">
        <w:rPr>
          <w:color w:val="000000"/>
          <w:sz w:val="28"/>
          <w:szCs w:val="28"/>
        </w:rPr>
        <w:t>павших под ее влияние;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предупреждение использования религиозного фактора в распространении идеологии терроризма;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вовлечение обучающихся в дополнительное образование и молодежные общественные организации;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привлечение волонтёрских движений к реализации мероприятий по противодействию идеологии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lastRenderedPageBreak/>
        <w:t>- совершенствование кадрового обеспечения противодействия идеологии терроризма (повышение квалификации и обмен опытом);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осуществление взаимодействия с родителями обучающихся по вопросам профилактики идеологии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привлечение институтов гражданского общества к участию в работе по профилактике идеологии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совершенствование информационно-пропагандистских мер, направленных на противодействия идеологии терроризма;</w:t>
      </w:r>
    </w:p>
    <w:p w:rsidR="007E0479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организация на официальном сайте образовательной организации, а также в акаунтах социальных сетей информационного сопровождения деятельности образовательной организации по профилактике идеологии терроризма и экстремизма.</w:t>
      </w:r>
    </w:p>
    <w:p w:rsidR="00EC7689" w:rsidRDefault="00EC768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</w:p>
    <w:p w:rsidR="00EC7689" w:rsidRDefault="00EC768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</w:p>
    <w:p w:rsidR="00EC7689" w:rsidRDefault="00EC768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</w:p>
    <w:p w:rsidR="00EC7689" w:rsidRDefault="00EC768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</w:p>
    <w:p w:rsidR="00EC7689" w:rsidRDefault="00EC768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</w:p>
    <w:p w:rsidR="00EC7689" w:rsidRPr="003C66C1" w:rsidRDefault="00EC768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</w:p>
    <w:p w:rsidR="007E0479" w:rsidRPr="00E0643E" w:rsidRDefault="007E0479" w:rsidP="007E0479">
      <w:pPr>
        <w:pStyle w:val="a6"/>
        <w:spacing w:line="360" w:lineRule="auto"/>
        <w:jc w:val="both"/>
        <w:rPr>
          <w:b/>
          <w:color w:val="000000"/>
          <w:sz w:val="28"/>
          <w:szCs w:val="28"/>
        </w:rPr>
      </w:pPr>
      <w:r w:rsidRPr="00E0643E">
        <w:rPr>
          <w:b/>
          <w:color w:val="000000"/>
          <w:sz w:val="28"/>
          <w:szCs w:val="28"/>
        </w:rPr>
        <w:t>Этапы и сроки реализации Программы:</w:t>
      </w:r>
    </w:p>
    <w:p w:rsidR="007E0479" w:rsidRPr="00E0643E" w:rsidRDefault="007E0479" w:rsidP="007E0479">
      <w:pPr>
        <w:shd w:val="clear" w:color="auto" w:fill="FFFFFF"/>
        <w:ind w:firstLine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643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мероприятий рассчитана на </w:t>
      </w:r>
      <w:r w:rsidRPr="00E0643E">
        <w:rPr>
          <w:rFonts w:ascii="Times New Roman" w:hAnsi="Times New Roman" w:cs="Times New Roman"/>
          <w:b/>
          <w:sz w:val="28"/>
          <w:szCs w:val="28"/>
        </w:rPr>
        <w:t>2021-2022</w:t>
      </w:r>
      <w:r w:rsidRPr="00E0643E">
        <w:rPr>
          <w:rFonts w:ascii="Times New Roman" w:eastAsia="Times New Roman" w:hAnsi="Times New Roman" w:cs="Times New Roman"/>
          <w:b/>
          <w:sz w:val="28"/>
          <w:szCs w:val="28"/>
        </w:rPr>
        <w:t>учебный год и содержит следующие этапы:</w:t>
      </w:r>
    </w:p>
    <w:tbl>
      <w:tblPr>
        <w:tblW w:w="1006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"/>
        <w:gridCol w:w="6643"/>
        <w:gridCol w:w="2689"/>
      </w:tblGrid>
      <w:tr w:rsidR="007E0479" w:rsidRPr="008076C0" w:rsidTr="00804A3D">
        <w:trPr>
          <w:trHeight w:val="3208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этап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7E0479">
            <w:pPr>
              <w:widowControl/>
              <w:numPr>
                <w:ilvl w:val="0"/>
                <w:numId w:val="2"/>
              </w:numPr>
              <w:spacing w:before="30" w:after="30"/>
              <w:ind w:left="0"/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разработка методологических, научно-методических и технологических основ конструктивного взаимодействия;</w:t>
            </w:r>
          </w:p>
          <w:p w:rsidR="007E0479" w:rsidRPr="008076C0" w:rsidRDefault="007E0479" w:rsidP="007E0479">
            <w:pPr>
              <w:widowControl/>
              <w:numPr>
                <w:ilvl w:val="0"/>
                <w:numId w:val="2"/>
              </w:numPr>
              <w:spacing w:before="30" w:after="30"/>
              <w:ind w:left="0"/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информирование участников образовательного процесса о целях, задачах и содержании программы;</w:t>
            </w:r>
          </w:p>
          <w:p w:rsidR="007E0479" w:rsidRPr="008076C0" w:rsidRDefault="007E0479" w:rsidP="007E0479">
            <w:pPr>
              <w:widowControl/>
              <w:numPr>
                <w:ilvl w:val="0"/>
                <w:numId w:val="2"/>
              </w:numPr>
              <w:spacing w:before="30" w:after="30"/>
              <w:ind w:left="0"/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организаций-партнеров;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Июнь – август</w:t>
            </w:r>
          </w:p>
        </w:tc>
      </w:tr>
      <w:tr w:rsidR="007E0479" w:rsidRPr="008076C0" w:rsidTr="00804A3D">
        <w:trPr>
          <w:trHeight w:val="2390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2 этап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проведение запланированных мероприятий, выработка критериев оценки их эффективности;</w:t>
            </w:r>
          </w:p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реализация системы мероприятий по гармонизации межкультурных, межэтнических и межконфессиональных взаимодействий;</w:t>
            </w:r>
          </w:p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мониторинг реализации программы и создание системы контроля за выполнением её мероприятий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 май</w:t>
            </w:r>
          </w:p>
        </w:tc>
      </w:tr>
      <w:tr w:rsidR="007E0479" w:rsidRPr="008076C0" w:rsidTr="00804A3D">
        <w:trPr>
          <w:trHeight w:val="1614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3 этап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обобщение достигнутого опыта и оценка результатов реализации программы;</w:t>
            </w:r>
          </w:p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>-  целеполагание на основе обобщенного опыта на новый учебный год.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479" w:rsidRPr="008076C0" w:rsidRDefault="007E0479" w:rsidP="00804A3D">
            <w:pPr>
              <w:jc w:val="both"/>
              <w:rPr>
                <w:rFonts w:ascii="Calibri" w:eastAsia="Times New Roman" w:hAnsi="Calibri" w:cs="Arial"/>
                <w:sz w:val="28"/>
                <w:szCs w:val="28"/>
              </w:rPr>
            </w:pP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  <w:r w:rsidR="00533B0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722E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июнь</w:t>
            </w:r>
          </w:p>
        </w:tc>
      </w:tr>
    </w:tbl>
    <w:p w:rsidR="007E0479" w:rsidRPr="008076C0" w:rsidRDefault="007E0479" w:rsidP="007E0479">
      <w:pPr>
        <w:shd w:val="clear" w:color="auto" w:fill="FFFFFF"/>
        <w:ind w:firstLine="142"/>
        <w:jc w:val="center"/>
        <w:rPr>
          <w:rFonts w:ascii="Calibri" w:eastAsia="Times New Roman" w:hAnsi="Calibri" w:cs="Times New Roman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Примерный перечень мероприятий, включенных в программу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экстремизма. Увеличение охвата обучающихся мероприятиями данной направленности до 100%.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 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 Увеличение охвата обучающихся мероприятиями данной направленности до 100%.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Реализация проектов по межкультурному воспитанию детей и молодежи (интерактивные тренинги, диспуты, конкурсы) Увеличение охвата обучающихся мероприятиями данной направленности до 100%.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Проведение мониторинга правовой грамотности обучающихся. Увеличение охвата обучающихся мероприятиями данной направленности до 100%.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lastRenderedPageBreak/>
        <w:t>Реализация стратегии социальной рекламы, формирующей уважительное отношение к представителям различных национальностей. Создание буклетов, памяток.  </w:t>
      </w:r>
    </w:p>
    <w:p w:rsidR="007E0479" w:rsidRPr="008076C0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Проведение родительского лектория, по вопросам профилактики ксенофобии, противодействия дискриминации и экстремизму. Повышение правовой грамотности родительской общественности.</w:t>
      </w:r>
    </w:p>
    <w:p w:rsidR="007E0479" w:rsidRPr="000C2C8D" w:rsidRDefault="007E0479" w:rsidP="007E0479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360" w:lineRule="auto"/>
        <w:ind w:left="0" w:firstLine="0"/>
        <w:jc w:val="both"/>
        <w:rPr>
          <w:rFonts w:ascii="Calibri" w:eastAsia="Times New Roman" w:hAnsi="Calibri" w:cs="Arial"/>
          <w:sz w:val="28"/>
          <w:szCs w:val="28"/>
        </w:rPr>
      </w:pPr>
      <w:r w:rsidRPr="00722E23">
        <w:rPr>
          <w:rFonts w:ascii="Times New Roman" w:eastAsia="Times New Roman" w:hAnsi="Times New Roman" w:cs="Times New Roman"/>
          <w:sz w:val="28"/>
          <w:szCs w:val="28"/>
        </w:rPr>
        <w:t>Участие представителей школы в мероприятиях (конференциях, семинарах, круглых столах и иных мероприятиях), направленных на профилактику экстремизма в подростковой среде. Повышение правовой грамотности обучающихся, педагогов, родительской общественности.</w:t>
      </w:r>
    </w:p>
    <w:p w:rsidR="007E0479" w:rsidRDefault="007E0479" w:rsidP="007E0479">
      <w:pPr>
        <w:pStyle w:val="a6"/>
        <w:spacing w:line="360" w:lineRule="auto"/>
        <w:ind w:left="-567"/>
        <w:jc w:val="center"/>
        <w:rPr>
          <w:b/>
          <w:color w:val="000000"/>
          <w:sz w:val="28"/>
          <w:szCs w:val="28"/>
        </w:rPr>
      </w:pPr>
    </w:p>
    <w:p w:rsidR="007E0479" w:rsidRPr="003C66C1" w:rsidRDefault="007E0479" w:rsidP="007E0479">
      <w:pPr>
        <w:pStyle w:val="a6"/>
        <w:spacing w:line="360" w:lineRule="auto"/>
        <w:ind w:left="-567"/>
        <w:jc w:val="center"/>
        <w:rPr>
          <w:b/>
          <w:color w:val="000000"/>
          <w:sz w:val="28"/>
          <w:szCs w:val="28"/>
        </w:rPr>
      </w:pPr>
      <w:r w:rsidRPr="003C66C1">
        <w:rPr>
          <w:b/>
          <w:color w:val="000000"/>
          <w:sz w:val="28"/>
          <w:szCs w:val="28"/>
        </w:rPr>
        <w:t>Ожидаемые результаты реализации Программы:</w:t>
      </w:r>
    </w:p>
    <w:p w:rsidR="007E0479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защищенность обучающихся образовательной организации от распространения идеологии терроризма;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повышение уровня компетентности обучающихся образовательного учреждения в отношении норм законодательства Российской Федерации, устанавливающих ответственность за участие и содействие в экстремисткой и террористической деятельности;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обеспечение информационной открытости деятельности образовательной организации, направленной на усиление борьбы с проявлениями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увеличение доли обучающихся, участвующих в мероприятиях, направленных на профилактику идеологии терроризма и экстремизма;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увеличение доли обучающихся вовлеченных в дополнительное образование и молодежные общественные организации;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lastRenderedPageBreak/>
        <w:t>Характеристика проблемы, на решение которой направлена Программа: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В настоящее время проблема терроризма и экстремизма остается одной из самых серьезных как на международном уровне, так и на уровне Российской Федерации, а борьба с террористическими и экстремистскими проявлениями входит в число приоритетных задач, стоящих пред обществом.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Не смотря на сохранение стабильной обстановки в республике и позитивные результаты борьбы с экстремисткими проявлениями, продолжает сохраняться угроза безопасности населению.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В условиях развития современного общества особое внимание требует профилактика идеологии терроризма и экстремизма в молодежной среде, в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том числе среди обучающихся образовательных организаций. Это обусловлено в первую очередь тем, что молодежь является особой социальной группой, которая в условиях происходящих трансформаций чаще всего оказывается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государственнной власти, органов правоохранительного блока, авторитетных деятелей общественных и религиозных организаций, а также средств массовой информации.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среди обучающихся системными методами.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Нормативно-правовые документы, регламентирующие деятельность образовательного учреждения по профилактике идеологии терроризма и экстремизма:</w:t>
      </w:r>
      <w:bookmarkStart w:id="0" w:name="_GoBack"/>
      <w:bookmarkEnd w:id="0"/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lastRenderedPageBreak/>
        <w:t>- федеральный закон РФ от 25.07.2002 г. № 114–ФЗ «О противодействии экстремистской деятельности»;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федеральный закон РФ от 06.03.2006 г. № 35–ФЗ «О противодействии терроризму»;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«Стратегия противодействия экстремизму в Российской Федерации до 2025 года», утвержденная Указом Президента Российской Федерации № 344 от 29 мая 2020 г.;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государственная программа Республики Дагестан «Комплексная программа противодействия идеологии терроризма в Республике Дагестан», утверждённая постановлением Правительства Республики Дагестан от 25 декабря 2020 г. № 284;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Комплексный план противодействия идеологии терроризма в Российской Федерации на 2019-2023 годы в Республике Дагестан на 2021 год, утвержденный Министерством информатизации, связи и массовых коммуникаций Республики Дагестан от 22 декабря 2020 г.;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подпрограмма «Профилактика и противодействие проявлением идеологии экстремизма в Республике Дагестан» государственной программы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 xml:space="preserve">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№ 659;- приказ Министерства образования и науки Республики Дагестан «Об утверждении Плана мероприятий Минобрнауки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Минобрнауки РД по реализации в 2021 году Перечня мероприятий государственной программы Республики Дагестан «Комплексная программа противодействия идеологии терроризма в Республике </w:t>
      </w:r>
      <w:r w:rsidRPr="003C66C1">
        <w:rPr>
          <w:color w:val="000000"/>
          <w:sz w:val="28"/>
          <w:szCs w:val="28"/>
        </w:rPr>
        <w:lastRenderedPageBreak/>
        <w:t>Дагестан», утверждённой постановлением Правительства Республики Дагестан от 25 декабря 2020 г. № 284;</w:t>
      </w:r>
    </w:p>
    <w:p w:rsidR="007E0479" w:rsidRPr="003C66C1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приказ Министерства образования и науки Республики Дагестан от 28.12.2020 г. № 2723-08/20 «Об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год»;</w:t>
      </w:r>
    </w:p>
    <w:p w:rsidR="007E0479" w:rsidRPr="008076C0" w:rsidRDefault="007E0479" w:rsidP="007E0479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3C66C1">
        <w:rPr>
          <w:color w:val="000000"/>
          <w:sz w:val="28"/>
          <w:szCs w:val="28"/>
        </w:rPr>
        <w:t>- приказ Министерства образования и науки Республики Дагестан «Об утверждении планов мероприятий по реализации Минобрнауки РД 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№ 659»</w:t>
      </w:r>
    </w:p>
    <w:p w:rsidR="007E0479" w:rsidRPr="003C66C1" w:rsidRDefault="007E0479" w:rsidP="007E0479">
      <w:pPr>
        <w:pStyle w:val="a6"/>
        <w:spacing w:line="360" w:lineRule="auto"/>
        <w:ind w:left="-567"/>
        <w:jc w:val="both"/>
        <w:rPr>
          <w:color w:val="000000"/>
          <w:sz w:val="28"/>
          <w:szCs w:val="28"/>
        </w:rPr>
      </w:pPr>
    </w:p>
    <w:p w:rsidR="007E0479" w:rsidRDefault="007E0479" w:rsidP="007E0479">
      <w:pPr>
        <w:shd w:val="clear" w:color="auto" w:fill="FFFFFF"/>
        <w:ind w:left="-567"/>
        <w:jc w:val="center"/>
        <w:rPr>
          <w:rFonts w:ascii="Times New Roman" w:eastAsia="Times New Roman" w:hAnsi="Times New Roman" w:cs="Times New Roman"/>
          <w:b/>
          <w:bCs/>
        </w:rPr>
      </w:pPr>
    </w:p>
    <w:p w:rsidR="007E0479" w:rsidRDefault="007E0479" w:rsidP="007E047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7E0479" w:rsidRDefault="007E0479" w:rsidP="007E047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  <w:r w:rsidRPr="008076C0">
        <w:rPr>
          <w:rFonts w:ascii="Times New Roman" w:eastAsia="Times New Roman" w:hAnsi="Times New Roman" w:cs="Times New Roman"/>
          <w:b/>
          <w:bCs/>
        </w:rPr>
        <w:t xml:space="preserve">  </w:t>
      </w:r>
    </w:p>
    <w:p w:rsidR="007E0479" w:rsidRPr="008076C0" w:rsidRDefault="007E0479" w:rsidP="007E0479">
      <w:pPr>
        <w:shd w:val="clear" w:color="auto" w:fill="FFFFFF"/>
        <w:jc w:val="center"/>
        <w:rPr>
          <w:sz w:val="28"/>
          <w:szCs w:val="28"/>
        </w:rPr>
      </w:pPr>
    </w:p>
    <w:p w:rsidR="00230428" w:rsidRDefault="00230428">
      <w:pPr>
        <w:pStyle w:val="1"/>
        <w:shd w:val="clear" w:color="auto" w:fill="auto"/>
        <w:spacing w:line="240" w:lineRule="auto"/>
        <w:ind w:firstLine="0"/>
        <w:jc w:val="right"/>
      </w:pPr>
    </w:p>
    <w:sectPr w:rsidR="00230428" w:rsidSect="008D31CE">
      <w:type w:val="continuous"/>
      <w:pgSz w:w="11900" w:h="16840"/>
      <w:pgMar w:top="1192" w:right="544" w:bottom="1332" w:left="1245" w:header="76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EAF" w:rsidRDefault="005E7EAF">
      <w:r>
        <w:separator/>
      </w:r>
    </w:p>
  </w:endnote>
  <w:endnote w:type="continuationSeparator" w:id="0">
    <w:p w:rsidR="005E7EAF" w:rsidRDefault="005E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EAF" w:rsidRDefault="005E7EAF"/>
  </w:footnote>
  <w:footnote w:type="continuationSeparator" w:id="0">
    <w:p w:rsidR="005E7EAF" w:rsidRDefault="005E7E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E530C"/>
    <w:multiLevelType w:val="multilevel"/>
    <w:tmpl w:val="6D50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40761"/>
    <w:multiLevelType w:val="multilevel"/>
    <w:tmpl w:val="9EBE5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E11ADC"/>
    <w:multiLevelType w:val="multilevel"/>
    <w:tmpl w:val="2CFAD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1A"/>
    <w:rsid w:val="000D7677"/>
    <w:rsid w:val="00230428"/>
    <w:rsid w:val="00426112"/>
    <w:rsid w:val="00467FB4"/>
    <w:rsid w:val="00516AA0"/>
    <w:rsid w:val="00533B07"/>
    <w:rsid w:val="005E7EAF"/>
    <w:rsid w:val="005F7C72"/>
    <w:rsid w:val="00790116"/>
    <w:rsid w:val="007A4ED2"/>
    <w:rsid w:val="007E0479"/>
    <w:rsid w:val="007E6FEF"/>
    <w:rsid w:val="00881983"/>
    <w:rsid w:val="00894445"/>
    <w:rsid w:val="008D31CE"/>
    <w:rsid w:val="00BA211E"/>
    <w:rsid w:val="00C1004E"/>
    <w:rsid w:val="00C84441"/>
    <w:rsid w:val="00CC2085"/>
    <w:rsid w:val="00CC3D1A"/>
    <w:rsid w:val="00E66660"/>
    <w:rsid w:val="00EC7689"/>
    <w:rsid w:val="00FB617C"/>
    <w:rsid w:val="00FD0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689BA"/>
  <w15:docId w15:val="{8D113A9F-D00C-4005-93FD-623E7FC5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D31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D3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8D3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sid w:val="008D3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D3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paragraph" w:customStyle="1" w:styleId="1">
    <w:name w:val="Основной текст1"/>
    <w:basedOn w:val="a"/>
    <w:link w:val="a3"/>
    <w:rsid w:val="008D31CE"/>
    <w:pPr>
      <w:shd w:val="clear" w:color="auto" w:fill="FFFFFF"/>
      <w:spacing w:line="276" w:lineRule="auto"/>
      <w:ind w:firstLine="1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8D31CE"/>
    <w:pPr>
      <w:shd w:val="clear" w:color="auto" w:fill="FFFFFF"/>
      <w:spacing w:after="280"/>
      <w:ind w:left="13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картинке"/>
    <w:basedOn w:val="a"/>
    <w:link w:val="a4"/>
    <w:rsid w:val="008D31CE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D31CE"/>
    <w:pPr>
      <w:shd w:val="clear" w:color="auto" w:fill="FFFFFF"/>
      <w:spacing w:after="2600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6">
    <w:name w:val="Normal (Web)"/>
    <w:basedOn w:val="a"/>
    <w:uiPriority w:val="99"/>
    <w:unhideWhenUsed/>
    <w:rsid w:val="007E04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790116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0116"/>
    <w:rPr>
      <w:color w:val="000000"/>
      <w:sz w:val="16"/>
      <w:szCs w:val="16"/>
    </w:rPr>
  </w:style>
  <w:style w:type="character" w:styleId="a9">
    <w:name w:val="Hyperlink"/>
    <w:basedOn w:val="a0"/>
    <w:uiPriority w:val="99"/>
    <w:unhideWhenUsed/>
    <w:rsid w:val="00EC7689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D05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Пользователь Windows</cp:lastModifiedBy>
  <cp:revision>2</cp:revision>
  <cp:lastPrinted>2021-11-13T09:01:00Z</cp:lastPrinted>
  <dcterms:created xsi:type="dcterms:W3CDTF">2021-11-14T07:54:00Z</dcterms:created>
  <dcterms:modified xsi:type="dcterms:W3CDTF">2021-11-14T07:54:00Z</dcterms:modified>
</cp:coreProperties>
</file>